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73" w:rsidRPr="009B06EA" w:rsidRDefault="002E2C73" w:rsidP="00E22660">
      <w:pPr>
        <w:pStyle w:val="Geenafstand"/>
        <w:rPr>
          <w:rFonts w:ascii="Museo Sans 300" w:hAnsi="Museo Sans 300" w:cs="Arial"/>
        </w:rPr>
      </w:pPr>
    </w:p>
    <w:p w:rsidR="009B06EA" w:rsidRDefault="009B06EA" w:rsidP="009B06EA">
      <w:pPr>
        <w:rPr>
          <w:rFonts w:ascii="Museo Sans 300" w:hAnsi="Museo Sans 300"/>
        </w:rPr>
      </w:pPr>
    </w:p>
    <w:p w:rsidR="009B06EA" w:rsidRPr="009B06EA" w:rsidRDefault="009B06EA" w:rsidP="009B06EA">
      <w:pPr>
        <w:rPr>
          <w:rFonts w:ascii="Museo Sans 300" w:hAnsi="Museo Sans 300"/>
        </w:rPr>
      </w:pPr>
      <w:r w:rsidRPr="009B06EA">
        <w:rPr>
          <w:rFonts w:ascii="Museo Sans 300" w:hAnsi="Museo Sans 300"/>
        </w:rPr>
        <w:t>Beste medewerker,</w:t>
      </w:r>
    </w:p>
    <w:p w:rsidR="009B06EA" w:rsidRPr="009B06EA" w:rsidRDefault="009B06EA" w:rsidP="009B06EA">
      <w:pPr>
        <w:jc w:val="both"/>
        <w:rPr>
          <w:rFonts w:ascii="Museo Sans 300" w:hAnsi="Museo Sans 300"/>
        </w:rPr>
      </w:pPr>
      <w:r w:rsidRPr="009B06EA">
        <w:rPr>
          <w:rFonts w:ascii="Museo Sans 300" w:hAnsi="Museo Sans 300"/>
        </w:rPr>
        <w:t xml:space="preserve">Jaarlijks ontvangt Linnaeushof zo’n 300.000 bezoekers. Sociaal maatschappelijk gezien vinden wij het onze plicht om al deze bezoekers een veilig dagje uit te bieden. Op het gebied van speeltoestellen en attracties wordt er dagelijks gekeken naar de staat van al onze materialen en de daarbij behorende laatste keuringseisen. Ook het gehele team van medewerkers hoort bij ons visiteplaatje. </w:t>
      </w:r>
      <w:r w:rsidRPr="009B06EA">
        <w:rPr>
          <w:rFonts w:ascii="Museo Sans 300" w:hAnsi="Museo Sans 300"/>
          <w:b/>
        </w:rPr>
        <w:t>Jullie zijn veelal het eerste aanspreekpunt van de bezoekers en daarmee de stem van ons bedrijf.</w:t>
      </w:r>
    </w:p>
    <w:p w:rsidR="009B06EA" w:rsidRPr="009B06EA" w:rsidRDefault="009B06EA" w:rsidP="009B06EA">
      <w:pPr>
        <w:jc w:val="both"/>
        <w:rPr>
          <w:rFonts w:ascii="Museo Sans 300" w:hAnsi="Museo Sans 300"/>
        </w:rPr>
      </w:pPr>
      <w:r w:rsidRPr="009B06EA">
        <w:rPr>
          <w:rFonts w:ascii="Museo Sans 300" w:hAnsi="Museo Sans 300"/>
        </w:rPr>
        <w:t>In de huidige tijd is het de morele plicht van de werkgever om exact te weten welke werknemer hij precies in dienst heeft. Om hier een zekerheid in te waarborgen wordt er steeds vaker gevraagd naar een officiële “Verklaring Omtrent het Gedrag” (VOG), ook wel “Verklaring van Goed Gedrag” genoemd. Linnaeushof voelt het als haar verplichting om alles in het werk te om het veilige en geborgen gevoel over te brengen op onze bezoekers en vraagt daarom jullie medewerking aan een verklaring waarbij jullie goede gedrag door ons aan de orde is gesteld.</w:t>
      </w:r>
    </w:p>
    <w:p w:rsidR="009B06EA" w:rsidRPr="009B06EA" w:rsidRDefault="009B06EA" w:rsidP="009B06EA">
      <w:pPr>
        <w:jc w:val="both"/>
        <w:rPr>
          <w:rFonts w:ascii="Museo Sans 300" w:hAnsi="Museo Sans 300"/>
          <w:b/>
        </w:rPr>
      </w:pPr>
      <w:r w:rsidRPr="009B06EA">
        <w:rPr>
          <w:rFonts w:ascii="Museo Sans 300" w:hAnsi="Museo Sans 300"/>
          <w:b/>
        </w:rPr>
        <w:t>Daarom moeten wij je het volgende vragen:</w:t>
      </w:r>
    </w:p>
    <w:p w:rsidR="009B06EA" w:rsidRDefault="009B06EA" w:rsidP="009B06EA">
      <w:pPr>
        <w:jc w:val="both"/>
        <w:rPr>
          <w:rFonts w:ascii="Museo Sans 300" w:hAnsi="Museo Sans 300"/>
        </w:rPr>
      </w:pPr>
      <w:r w:rsidRPr="009B06EA">
        <w:rPr>
          <w:rFonts w:ascii="Museo Sans 300" w:hAnsi="Museo Sans 300"/>
        </w:rPr>
        <w:t>Zijn er situaties uit het (nabije) verleden waar de directie van Linnaeushof op de hoogte moet zijn? Hierbij valt te denken aan grensoverschrijdend gedrag, aanraking met justitie, (overmatig) drank- en of drugsgebruik, veroordelingen waarbij Linnaeushof in verlegenheid gebracht kan worden.</w:t>
      </w:r>
    </w:p>
    <w:p w:rsidR="009B06EA" w:rsidRPr="009B06EA" w:rsidRDefault="009B06EA" w:rsidP="009B06EA">
      <w:pPr>
        <w:jc w:val="both"/>
        <w:rPr>
          <w:rFonts w:ascii="Museo Sans 300" w:hAnsi="Museo Sans 300"/>
        </w:rPr>
      </w:pPr>
      <w:r>
        <w:rPr>
          <w:rFonts w:ascii="Museo Sans 300" w:hAnsi="Museo Sans 3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3.25pt;height:68.25pt" o:ole="">
            <v:imagedata r:id="rId7" o:title=""/>
          </v:shape>
          <w:control r:id="rId8" w:name="TextBox1" w:shapeid="_x0000_i1033"/>
        </w:object>
      </w:r>
    </w:p>
    <w:p w:rsidR="009B06EA" w:rsidRDefault="009B06EA" w:rsidP="009B06EA">
      <w:pPr>
        <w:rPr>
          <w:rFonts w:ascii="Museo Sans 300" w:hAnsi="Museo Sans 300"/>
        </w:rPr>
      </w:pPr>
      <w:r w:rsidRPr="009B06EA">
        <w:rPr>
          <w:rFonts w:ascii="Museo Sans 300" w:hAnsi="Museo Sans 300"/>
        </w:rPr>
        <w:t xml:space="preserve">Hierbij verklaar ik  …………………………………………................... op de datum: ……………………………… </w:t>
      </w:r>
    </w:p>
    <w:p w:rsidR="009B06EA" w:rsidRPr="009B06EA" w:rsidRDefault="009B06EA" w:rsidP="009B06EA">
      <w:pPr>
        <w:rPr>
          <w:rFonts w:ascii="Museo Sans 300" w:hAnsi="Museo Sans 300"/>
        </w:rPr>
      </w:pPr>
      <w:r w:rsidRPr="009B06EA">
        <w:rPr>
          <w:rFonts w:ascii="Museo Sans 300" w:hAnsi="Museo Sans 300"/>
        </w:rPr>
        <w:t>Dat mijn huidige werkgever Recreatiepark Linnaeushof in diskrediet gebracht, noch aansprakelijk gesteld kan worden door relevante informatie van en over mij die ik op dit formulier niet heb genoemd.</w:t>
      </w:r>
    </w:p>
    <w:p w:rsidR="009B06EA" w:rsidRPr="009B06EA" w:rsidRDefault="009B06EA" w:rsidP="009B06EA">
      <w:pPr>
        <w:rPr>
          <w:rFonts w:ascii="Museo Sans 300" w:hAnsi="Museo Sans 300"/>
        </w:rPr>
      </w:pPr>
    </w:p>
    <w:p w:rsidR="009B06EA" w:rsidRPr="009B06EA" w:rsidRDefault="009B06EA" w:rsidP="009B06EA">
      <w:pPr>
        <w:rPr>
          <w:rFonts w:ascii="Museo Sans 300" w:hAnsi="Museo Sans 300"/>
        </w:rPr>
      </w:pPr>
      <w:r w:rsidRPr="009B06EA">
        <w:rPr>
          <w:rFonts w:ascii="Museo Sans 300" w:hAnsi="Museo Sans 300"/>
        </w:rPr>
        <w:lastRenderedPageBreak/>
        <w:t>Handtekening:……………………………………………………..</w:t>
      </w:r>
      <w:bookmarkStart w:id="0" w:name="_GoBack"/>
      <w:bookmarkEnd w:id="0"/>
    </w:p>
    <w:p w:rsidR="00B726FA" w:rsidRPr="009B06EA" w:rsidRDefault="00B726FA" w:rsidP="00E22660">
      <w:pPr>
        <w:pStyle w:val="Geenafstand"/>
        <w:rPr>
          <w:rFonts w:ascii="Museo Sans 300" w:hAnsi="Museo Sans 300" w:cs="Arial"/>
        </w:rPr>
      </w:pPr>
    </w:p>
    <w:sectPr w:rsidR="00B726FA" w:rsidRPr="009B06EA" w:rsidSect="00E22660">
      <w:headerReference w:type="default" r:id="rId9"/>
      <w:footerReference w:type="default" r:id="rId10"/>
      <w:pgSz w:w="11906" w:h="16838"/>
      <w:pgMar w:top="1417" w:right="1558" w:bottom="1417" w:left="1417" w:header="993" w:footer="5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EA" w:rsidRDefault="009B06EA">
      <w:pPr>
        <w:spacing w:after="0" w:line="240" w:lineRule="auto"/>
      </w:pPr>
      <w:r>
        <w:separator/>
      </w:r>
    </w:p>
  </w:endnote>
  <w:endnote w:type="continuationSeparator" w:id="0">
    <w:p w:rsidR="009B06EA" w:rsidRDefault="009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7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01" w:rsidRPr="00F20B74" w:rsidRDefault="00E71F94" w:rsidP="006C658B">
    <w:pPr>
      <w:pStyle w:val="Voettekst"/>
      <w:tabs>
        <w:tab w:val="clear" w:pos="4536"/>
        <w:tab w:val="clear" w:pos="9072"/>
        <w:tab w:val="center" w:pos="4962"/>
        <w:tab w:val="right" w:pos="10065"/>
      </w:tabs>
      <w:rPr>
        <w:rFonts w:ascii="Arial" w:hAnsi="Arial" w:cs="Arial"/>
        <w:sz w:val="16"/>
        <w:szCs w:val="16"/>
      </w:rPr>
    </w:pPr>
    <w:r w:rsidRPr="00F20B74">
      <w:rPr>
        <w:rFonts w:ascii="Arial" w:hAnsi="Arial" w:cs="Arial"/>
        <w:noProof/>
        <w:color w:val="7F7F7F" w:themeColor="text1" w:themeTint="80"/>
        <w:lang w:eastAsia="nl-NL"/>
      </w:rPr>
      <w:drawing>
        <wp:anchor distT="0" distB="0" distL="114300" distR="114300" simplePos="0" relativeHeight="251659264" behindDoc="0" locked="0" layoutInCell="1" allowOverlap="1" wp14:anchorId="54B9DB94" wp14:editId="7929AE5B">
          <wp:simplePos x="0" y="0"/>
          <wp:positionH relativeFrom="column">
            <wp:posOffset>-547370</wp:posOffset>
          </wp:positionH>
          <wp:positionV relativeFrom="paragraph">
            <wp:posOffset>-21590</wp:posOffset>
          </wp:positionV>
          <wp:extent cx="413692" cy="390525"/>
          <wp:effectExtent l="0" t="0" r="5715" b="0"/>
          <wp:wrapNone/>
          <wp:docPr id="4" name="Afbeelding 4" descr="Afbeeldingsresultaat voor aspro 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spro pa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692"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98" w:rsidRPr="00F20B74">
      <w:rPr>
        <w:rFonts w:ascii="Arial" w:hAnsi="Arial" w:cs="Arial"/>
        <w:color w:val="7F7F7F" w:themeColor="text1" w:themeTint="80"/>
        <w:sz w:val="16"/>
        <w:szCs w:val="16"/>
      </w:rPr>
      <w:t>B.V</w:t>
    </w:r>
    <w:r w:rsidR="00BD2601" w:rsidRPr="00F20B74">
      <w:rPr>
        <w:rFonts w:ascii="Arial" w:hAnsi="Arial" w:cs="Arial"/>
        <w:color w:val="7F7F7F" w:themeColor="text1" w:themeTint="80"/>
        <w:sz w:val="16"/>
        <w:szCs w:val="16"/>
      </w:rPr>
      <w:t xml:space="preserve">. </w:t>
    </w:r>
    <w:r w:rsidR="005C1B9E" w:rsidRPr="00F20B74">
      <w:rPr>
        <w:rFonts w:ascii="Arial" w:hAnsi="Arial" w:cs="Arial"/>
        <w:color w:val="7F7F7F" w:themeColor="text1" w:themeTint="80"/>
        <w:sz w:val="16"/>
        <w:szCs w:val="16"/>
      </w:rPr>
      <w:t>Recreatiepark</w:t>
    </w:r>
    <w:r w:rsidR="00BD2601" w:rsidRPr="00F20B74">
      <w:rPr>
        <w:rFonts w:ascii="Arial" w:hAnsi="Arial" w:cs="Arial"/>
        <w:color w:val="7F7F7F" w:themeColor="text1" w:themeTint="80"/>
        <w:sz w:val="16"/>
        <w:szCs w:val="16"/>
      </w:rPr>
      <w:t xml:space="preserve"> Linnaeushof</w:t>
    </w:r>
    <w:r w:rsidR="00BD2601" w:rsidRPr="00F20B74">
      <w:rPr>
        <w:rFonts w:ascii="Arial" w:hAnsi="Arial" w:cs="Arial"/>
        <w:sz w:val="16"/>
        <w:szCs w:val="16"/>
      </w:rPr>
      <w:tab/>
    </w:r>
    <w:hyperlink r:id="rId2" w:history="1">
      <w:r w:rsidR="00BD2601" w:rsidRPr="00F20B74">
        <w:rPr>
          <w:rStyle w:val="Hyperlink"/>
          <w:rFonts w:ascii="Arial" w:hAnsi="Arial" w:cs="Arial"/>
          <w:sz w:val="16"/>
          <w:szCs w:val="16"/>
        </w:rPr>
        <w:t>www.linnaeushof.nl</w:t>
      </w:r>
    </w:hyperlink>
    <w:r w:rsidR="00BD2601" w:rsidRPr="00F20B74">
      <w:rPr>
        <w:rFonts w:ascii="Arial" w:hAnsi="Arial" w:cs="Arial"/>
        <w:sz w:val="16"/>
        <w:szCs w:val="16"/>
      </w:rPr>
      <w:tab/>
    </w:r>
    <w:r w:rsidR="00BD2601" w:rsidRPr="00F20B74">
      <w:rPr>
        <w:rFonts w:ascii="Arial" w:hAnsi="Arial" w:cs="Arial"/>
        <w:color w:val="7F7F7F" w:themeColor="text1" w:themeTint="80"/>
        <w:sz w:val="16"/>
        <w:szCs w:val="16"/>
      </w:rPr>
      <w:t>IBAN</w:t>
    </w:r>
    <w:r w:rsidR="004B2298" w:rsidRPr="00F20B74">
      <w:rPr>
        <w:rFonts w:ascii="Arial" w:hAnsi="Arial" w:cs="Arial"/>
        <w:color w:val="7F7F7F" w:themeColor="text1" w:themeTint="80"/>
        <w:sz w:val="16"/>
        <w:szCs w:val="16"/>
      </w:rPr>
      <w:t xml:space="preserve"> nr.</w:t>
    </w:r>
    <w:r w:rsidR="00BD2601" w:rsidRPr="00F20B74">
      <w:rPr>
        <w:rFonts w:ascii="Arial" w:hAnsi="Arial" w:cs="Arial"/>
        <w:color w:val="7F7F7F" w:themeColor="text1" w:themeTint="80"/>
        <w:sz w:val="16"/>
        <w:szCs w:val="16"/>
      </w:rPr>
      <w:t xml:space="preserve"> NL56 ABNA 056393</w:t>
    </w:r>
    <w:r w:rsidR="002E69D9">
      <w:rPr>
        <w:rFonts w:ascii="Arial" w:hAnsi="Arial" w:cs="Arial"/>
        <w:color w:val="7F7F7F" w:themeColor="text1" w:themeTint="80"/>
        <w:sz w:val="16"/>
        <w:szCs w:val="16"/>
      </w:rPr>
      <w:t>0</w:t>
    </w:r>
    <w:r w:rsidR="00BD2601" w:rsidRPr="00F20B74">
      <w:rPr>
        <w:rFonts w:ascii="Arial" w:hAnsi="Arial" w:cs="Arial"/>
        <w:color w:val="7F7F7F" w:themeColor="text1" w:themeTint="80"/>
        <w:sz w:val="16"/>
        <w:szCs w:val="16"/>
      </w:rPr>
      <w:t xml:space="preserve">004 </w:t>
    </w:r>
    <w:r w:rsidR="00BD2601" w:rsidRPr="00F20B74">
      <w:rPr>
        <w:rFonts w:ascii="Arial" w:hAnsi="Arial" w:cs="Arial"/>
        <w:sz w:val="16"/>
        <w:szCs w:val="16"/>
      </w:rPr>
      <w:br/>
    </w:r>
    <w:r w:rsidR="00BD2601" w:rsidRPr="00F20B74">
      <w:rPr>
        <w:rFonts w:ascii="Arial" w:hAnsi="Arial" w:cs="Arial"/>
        <w:color w:val="7F7F7F" w:themeColor="text1" w:themeTint="80"/>
        <w:sz w:val="16"/>
        <w:szCs w:val="16"/>
      </w:rPr>
      <w:t>Rijksstraatweg 4, 2121 AE Bennebroek</w:t>
    </w:r>
    <w:r w:rsidR="00BD2601" w:rsidRPr="00F20B74">
      <w:rPr>
        <w:rFonts w:ascii="Arial" w:hAnsi="Arial" w:cs="Arial"/>
        <w:sz w:val="16"/>
        <w:szCs w:val="16"/>
      </w:rPr>
      <w:tab/>
    </w:r>
    <w:hyperlink r:id="rId3" w:history="1">
      <w:r w:rsidR="00BD2601" w:rsidRPr="00F20B74">
        <w:rPr>
          <w:rStyle w:val="Hyperlink"/>
          <w:rFonts w:ascii="Arial" w:hAnsi="Arial" w:cs="Arial"/>
          <w:sz w:val="16"/>
          <w:szCs w:val="16"/>
        </w:rPr>
        <w:t>info@linnaeushof.nl</w:t>
      </w:r>
    </w:hyperlink>
    <w:r w:rsidR="00BD2601" w:rsidRPr="00F20B74">
      <w:rPr>
        <w:rFonts w:ascii="Arial" w:hAnsi="Arial" w:cs="Arial"/>
        <w:sz w:val="16"/>
        <w:szCs w:val="16"/>
      </w:rPr>
      <w:tab/>
    </w:r>
    <w:proofErr w:type="spellStart"/>
    <w:r w:rsidR="00BD2601" w:rsidRPr="00F20B74">
      <w:rPr>
        <w:rFonts w:ascii="Arial" w:hAnsi="Arial" w:cs="Arial"/>
        <w:color w:val="7F7F7F" w:themeColor="text1" w:themeTint="80"/>
        <w:sz w:val="16"/>
        <w:szCs w:val="16"/>
      </w:rPr>
      <w:t>K.v.K.</w:t>
    </w:r>
    <w:proofErr w:type="spellEnd"/>
    <w:r w:rsidR="004B2298" w:rsidRPr="00F20B74">
      <w:rPr>
        <w:rFonts w:ascii="Arial" w:hAnsi="Arial" w:cs="Arial"/>
        <w:color w:val="7F7F7F" w:themeColor="text1" w:themeTint="80"/>
        <w:sz w:val="16"/>
        <w:szCs w:val="16"/>
      </w:rPr>
      <w:t xml:space="preserve"> Haarlem nr. 34082101</w:t>
    </w:r>
    <w:r w:rsidR="00BD2601" w:rsidRPr="00F20B74">
      <w:rPr>
        <w:rFonts w:ascii="Arial" w:hAnsi="Arial" w:cs="Arial"/>
        <w:color w:val="7F7F7F" w:themeColor="text1" w:themeTint="80"/>
        <w:sz w:val="16"/>
        <w:szCs w:val="16"/>
      </w:rPr>
      <w:br/>
      <w:t>Telefoon: 023-5847624</w:t>
    </w:r>
    <w:r w:rsidR="004B2298" w:rsidRPr="00F20B74">
      <w:rPr>
        <w:rFonts w:ascii="Arial" w:hAnsi="Arial" w:cs="Arial"/>
        <w:color w:val="7F7F7F" w:themeColor="text1" w:themeTint="80"/>
        <w:sz w:val="16"/>
        <w:szCs w:val="16"/>
      </w:rPr>
      <w:tab/>
    </w:r>
    <w:r w:rsidR="004B2298" w:rsidRPr="00F20B74">
      <w:rPr>
        <w:rFonts w:ascii="Arial" w:hAnsi="Arial" w:cs="Arial"/>
        <w:color w:val="7F7F7F" w:themeColor="text1" w:themeTint="80"/>
        <w:sz w:val="16"/>
        <w:szCs w:val="16"/>
      </w:rPr>
      <w:tab/>
      <w:t>BTW nr. NL802154773B01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EA" w:rsidRDefault="009B06EA">
      <w:pPr>
        <w:spacing w:after="0" w:line="240" w:lineRule="auto"/>
      </w:pPr>
      <w:r>
        <w:rPr>
          <w:color w:val="000000"/>
        </w:rPr>
        <w:separator/>
      </w:r>
    </w:p>
  </w:footnote>
  <w:footnote w:type="continuationSeparator" w:id="0">
    <w:p w:rsidR="009B06EA" w:rsidRDefault="009B0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01" w:rsidRDefault="009B06EA" w:rsidP="00F20B74">
    <w:pPr>
      <w:pStyle w:val="Koptekst"/>
      <w:tabs>
        <w:tab w:val="left" w:pos="9356"/>
      </w:tabs>
      <w:jc w:val="right"/>
    </w:pPr>
    <w:r>
      <w:rPr>
        <w:noProof/>
        <w:lang w:eastAsia="nl-NL"/>
      </w:rPr>
      <w:drawing>
        <wp:anchor distT="0" distB="0" distL="114300" distR="114300" simplePos="0" relativeHeight="251660288" behindDoc="1" locked="0" layoutInCell="1" allowOverlap="1">
          <wp:simplePos x="0" y="0"/>
          <wp:positionH relativeFrom="column">
            <wp:posOffset>2805430</wp:posOffset>
          </wp:positionH>
          <wp:positionV relativeFrom="paragraph">
            <wp:posOffset>-259080</wp:posOffset>
          </wp:positionV>
          <wp:extent cx="2867025" cy="8092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809290"/>
                  </a:xfrm>
                  <a:prstGeom prst="rect">
                    <a:avLst/>
                  </a:prstGeom>
                </pic:spPr>
              </pic:pic>
            </a:graphicData>
          </a:graphic>
          <wp14:sizeRelH relativeFrom="page">
            <wp14:pctWidth>0</wp14:pctWidth>
          </wp14:sizeRelH>
          <wp14:sizeRelV relativeFrom="page">
            <wp14:pctHeight>0</wp14:pctHeight>
          </wp14:sizeRelV>
        </wp:anchor>
      </w:drawing>
    </w:r>
  </w:p>
  <w:p w:rsidR="00BD2601" w:rsidRPr="009B06EA" w:rsidRDefault="009B06EA" w:rsidP="00E71F94">
    <w:pPr>
      <w:pStyle w:val="Koptekst"/>
      <w:rPr>
        <w:rFonts w:ascii="Museo 700" w:hAnsi="Museo 700"/>
        <w:b/>
        <w:sz w:val="36"/>
        <w:szCs w:val="36"/>
      </w:rPr>
    </w:pPr>
    <w:r w:rsidRPr="009B06EA">
      <w:rPr>
        <w:rFonts w:ascii="Museo 700" w:hAnsi="Museo 700"/>
        <w:b/>
        <w:sz w:val="36"/>
        <w:szCs w:val="36"/>
      </w:rPr>
      <w:t>V.O.G.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EA"/>
    <w:rsid w:val="00170090"/>
    <w:rsid w:val="001E42B5"/>
    <w:rsid w:val="0025711B"/>
    <w:rsid w:val="002D3E75"/>
    <w:rsid w:val="002E2C73"/>
    <w:rsid w:val="002E69D9"/>
    <w:rsid w:val="003D39ED"/>
    <w:rsid w:val="004B2298"/>
    <w:rsid w:val="004E68CB"/>
    <w:rsid w:val="0053757B"/>
    <w:rsid w:val="005C1B9E"/>
    <w:rsid w:val="006C658B"/>
    <w:rsid w:val="009B06EA"/>
    <w:rsid w:val="009C35C4"/>
    <w:rsid w:val="00A305D0"/>
    <w:rsid w:val="00A9032F"/>
    <w:rsid w:val="00B726FA"/>
    <w:rsid w:val="00BD2601"/>
    <w:rsid w:val="00BE3837"/>
    <w:rsid w:val="00DB40C0"/>
    <w:rsid w:val="00E22660"/>
    <w:rsid w:val="00E71F94"/>
    <w:rsid w:val="00F20B74"/>
    <w:rsid w:val="00F96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B06EA"/>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601"/>
  </w:style>
  <w:style w:type="paragraph" w:styleId="Voettekst">
    <w:name w:val="footer"/>
    <w:basedOn w:val="Standaard"/>
    <w:link w:val="VoettekstChar"/>
    <w:uiPriority w:val="99"/>
    <w:unhideWhenUsed/>
    <w:rsid w:val="00BD2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601"/>
  </w:style>
  <w:style w:type="paragraph" w:styleId="Ballontekst">
    <w:name w:val="Balloon Text"/>
    <w:basedOn w:val="Standaard"/>
    <w:link w:val="BallontekstChar"/>
    <w:uiPriority w:val="99"/>
    <w:semiHidden/>
    <w:unhideWhenUsed/>
    <w:rsid w:val="00BD2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601"/>
    <w:rPr>
      <w:rFonts w:ascii="Tahoma" w:hAnsi="Tahoma" w:cs="Tahoma"/>
      <w:sz w:val="16"/>
      <w:szCs w:val="16"/>
    </w:rPr>
  </w:style>
  <w:style w:type="character" w:styleId="Hyperlink">
    <w:name w:val="Hyperlink"/>
    <w:basedOn w:val="Standaardalinea-lettertype"/>
    <w:uiPriority w:val="99"/>
    <w:unhideWhenUsed/>
    <w:rsid w:val="00BD2601"/>
    <w:rPr>
      <w:color w:val="0563C1" w:themeColor="hyperlink"/>
      <w:u w:val="single"/>
    </w:rPr>
  </w:style>
  <w:style w:type="table" w:customStyle="1" w:styleId="Tabelraster1">
    <w:name w:val="Tabelraster1"/>
    <w:basedOn w:val="Standaardtabel"/>
    <w:next w:val="Tabelraster"/>
    <w:uiPriority w:val="59"/>
    <w:rsid w:val="00B726FA"/>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7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2660"/>
    <w:pPr>
      <w:suppressAutoHyphens/>
      <w:spacing w:after="0" w:line="240" w:lineRule="auto"/>
    </w:pPr>
  </w:style>
  <w:style w:type="character" w:styleId="Tekstvantijdelijkeaanduiding">
    <w:name w:val="Placeholder Text"/>
    <w:basedOn w:val="Standaardalinea-lettertype"/>
    <w:uiPriority w:val="99"/>
    <w:semiHidden/>
    <w:rsid w:val="009B06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B06EA"/>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601"/>
  </w:style>
  <w:style w:type="paragraph" w:styleId="Voettekst">
    <w:name w:val="footer"/>
    <w:basedOn w:val="Standaard"/>
    <w:link w:val="VoettekstChar"/>
    <w:uiPriority w:val="99"/>
    <w:unhideWhenUsed/>
    <w:rsid w:val="00BD2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601"/>
  </w:style>
  <w:style w:type="paragraph" w:styleId="Ballontekst">
    <w:name w:val="Balloon Text"/>
    <w:basedOn w:val="Standaard"/>
    <w:link w:val="BallontekstChar"/>
    <w:uiPriority w:val="99"/>
    <w:semiHidden/>
    <w:unhideWhenUsed/>
    <w:rsid w:val="00BD2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601"/>
    <w:rPr>
      <w:rFonts w:ascii="Tahoma" w:hAnsi="Tahoma" w:cs="Tahoma"/>
      <w:sz w:val="16"/>
      <w:szCs w:val="16"/>
    </w:rPr>
  </w:style>
  <w:style w:type="character" w:styleId="Hyperlink">
    <w:name w:val="Hyperlink"/>
    <w:basedOn w:val="Standaardalinea-lettertype"/>
    <w:uiPriority w:val="99"/>
    <w:unhideWhenUsed/>
    <w:rsid w:val="00BD2601"/>
    <w:rPr>
      <w:color w:val="0563C1" w:themeColor="hyperlink"/>
      <w:u w:val="single"/>
    </w:rPr>
  </w:style>
  <w:style w:type="table" w:customStyle="1" w:styleId="Tabelraster1">
    <w:name w:val="Tabelraster1"/>
    <w:basedOn w:val="Standaardtabel"/>
    <w:next w:val="Tabelraster"/>
    <w:uiPriority w:val="59"/>
    <w:rsid w:val="00B726FA"/>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7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2660"/>
    <w:pPr>
      <w:suppressAutoHyphens/>
      <w:spacing w:after="0" w:line="240" w:lineRule="auto"/>
    </w:pPr>
  </w:style>
  <w:style w:type="character" w:styleId="Tekstvantijdelijkeaanduiding">
    <w:name w:val="Placeholder Text"/>
    <w:basedOn w:val="Standaardalinea-lettertype"/>
    <w:uiPriority w:val="99"/>
    <w:semiHidden/>
    <w:rsid w:val="009B0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innaeushof.nl" TargetMode="External"/><Relationship Id="rId2" Type="http://schemas.openxmlformats.org/officeDocument/2006/relationships/hyperlink" Target="http://www.linnaeushof.n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AppData\Roaming\Microsoft\Sjablonen\FACTUU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FACTUUR.dotx</Template>
  <TotalTime>10</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Kleinhout - Linnaeushof</dc:creator>
  <cp:lastModifiedBy>Walter Kleinhout - Linnaeushof</cp:lastModifiedBy>
  <cp:revision>1</cp:revision>
  <cp:lastPrinted>2016-09-29T08:44:00Z</cp:lastPrinted>
  <dcterms:created xsi:type="dcterms:W3CDTF">2018-11-29T15:11:00Z</dcterms:created>
  <dcterms:modified xsi:type="dcterms:W3CDTF">2018-11-29T15:20:00Z</dcterms:modified>
</cp:coreProperties>
</file>